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380F" w14:textId="5551AB17" w:rsidR="007878C9" w:rsidRPr="006716AF" w:rsidRDefault="007878C9" w:rsidP="006716AF">
      <w:pPr>
        <w:ind w:firstLineChars="100" w:firstLine="235"/>
        <w:rPr>
          <w:b/>
          <w:bCs/>
          <w:sz w:val="24"/>
          <w:szCs w:val="28"/>
        </w:rPr>
      </w:pPr>
      <w:r w:rsidRPr="00E043A8">
        <w:rPr>
          <w:rFonts w:hint="eastAsia"/>
          <w:b/>
          <w:bCs/>
          <w:sz w:val="24"/>
          <w:szCs w:val="28"/>
        </w:rPr>
        <w:t>現在進行中の研究</w:t>
      </w:r>
    </w:p>
    <w:tbl>
      <w:tblPr>
        <w:tblStyle w:val="a3"/>
        <w:tblW w:w="8642" w:type="dxa"/>
        <w:tblLook w:val="04A0" w:firstRow="1" w:lastRow="0" w:firstColumn="1" w:lastColumn="0" w:noHBand="0" w:noVBand="1"/>
      </w:tblPr>
      <w:tblGrid>
        <w:gridCol w:w="1531"/>
        <w:gridCol w:w="1725"/>
        <w:gridCol w:w="5386"/>
      </w:tblGrid>
      <w:tr w:rsidR="00374429" w14:paraId="4E9F5C42" w14:textId="77777777" w:rsidTr="009E177D">
        <w:trPr>
          <w:trHeight w:val="680"/>
        </w:trPr>
        <w:tc>
          <w:tcPr>
            <w:tcW w:w="1531" w:type="dxa"/>
            <w:vAlign w:val="center"/>
          </w:tcPr>
          <w:p w14:paraId="1FAA8554" w14:textId="687C27A7" w:rsidR="00374429" w:rsidRDefault="00374429" w:rsidP="008549B9">
            <w:bookmarkStart w:id="0" w:name="_Hlk75421365"/>
            <w:r>
              <w:rPr>
                <w:rFonts w:hint="eastAsia"/>
              </w:rPr>
              <w:t>研究課題番号</w:t>
            </w:r>
          </w:p>
        </w:tc>
        <w:tc>
          <w:tcPr>
            <w:tcW w:w="1725" w:type="dxa"/>
            <w:vAlign w:val="center"/>
          </w:tcPr>
          <w:p w14:paraId="35453AA8" w14:textId="5B708DAC" w:rsidR="00374429" w:rsidRDefault="00374429" w:rsidP="008549B9">
            <w:r>
              <w:rPr>
                <w:rFonts w:hint="eastAsia"/>
              </w:rPr>
              <w:t>研究責任者</w:t>
            </w:r>
          </w:p>
        </w:tc>
        <w:tc>
          <w:tcPr>
            <w:tcW w:w="5386" w:type="dxa"/>
            <w:vAlign w:val="center"/>
          </w:tcPr>
          <w:p w14:paraId="3BE801F1" w14:textId="0E2B1309" w:rsidR="00374429" w:rsidRDefault="00374429" w:rsidP="008549B9">
            <w:r>
              <w:rPr>
                <w:rFonts w:hint="eastAsia"/>
              </w:rPr>
              <w:t>研究課題名</w:t>
            </w:r>
          </w:p>
        </w:tc>
      </w:tr>
      <w:tr w:rsidR="00E742CF" w14:paraId="1E887074" w14:textId="77777777" w:rsidTr="009E177D">
        <w:trPr>
          <w:trHeight w:val="567"/>
        </w:trPr>
        <w:tc>
          <w:tcPr>
            <w:tcW w:w="1531" w:type="dxa"/>
            <w:vAlign w:val="center"/>
          </w:tcPr>
          <w:p w14:paraId="3663671D" w14:textId="0F6EC25C" w:rsidR="00E742CF" w:rsidRDefault="00E742CF" w:rsidP="00E742CF">
            <w:r>
              <w:rPr>
                <w:rFonts w:hint="eastAsia"/>
              </w:rPr>
              <w:t>2024-034</w:t>
            </w:r>
          </w:p>
        </w:tc>
        <w:tc>
          <w:tcPr>
            <w:tcW w:w="1725" w:type="dxa"/>
            <w:vAlign w:val="center"/>
          </w:tcPr>
          <w:p w14:paraId="1E779C8D" w14:textId="113CE624" w:rsidR="00E742CF" w:rsidRDefault="00E742CF" w:rsidP="00E742CF">
            <w:pPr>
              <w:rPr>
                <w:szCs w:val="21"/>
              </w:rPr>
            </w:pPr>
            <w:r>
              <w:rPr>
                <w:rFonts w:hint="eastAsia"/>
                <w:szCs w:val="21"/>
              </w:rPr>
              <w:t>内田敬</w:t>
            </w:r>
          </w:p>
        </w:tc>
        <w:tc>
          <w:tcPr>
            <w:tcW w:w="5386" w:type="dxa"/>
            <w:vAlign w:val="center"/>
          </w:tcPr>
          <w:p w14:paraId="6DBD9EF8" w14:textId="7BF9D123" w:rsidR="00E742CF" w:rsidRDefault="00E742CF" w:rsidP="00E742CF">
            <w:r>
              <w:rPr>
                <w:rFonts w:hint="eastAsia"/>
              </w:rPr>
              <w:t>ビンクリスチン投与患者に発現した末梢神経障害と糖尿病との関連</w:t>
            </w:r>
          </w:p>
        </w:tc>
      </w:tr>
      <w:tr w:rsidR="00370647" w14:paraId="3AB69BA1" w14:textId="77777777" w:rsidTr="009E177D">
        <w:trPr>
          <w:trHeight w:val="567"/>
        </w:trPr>
        <w:tc>
          <w:tcPr>
            <w:tcW w:w="1531" w:type="dxa"/>
            <w:vAlign w:val="center"/>
          </w:tcPr>
          <w:p w14:paraId="4F5C50F2" w14:textId="4BE70030" w:rsidR="00370647" w:rsidRDefault="00370647" w:rsidP="00E742CF">
            <w:r>
              <w:rPr>
                <w:rFonts w:hint="eastAsia"/>
              </w:rPr>
              <w:t>2024-017</w:t>
            </w:r>
          </w:p>
        </w:tc>
        <w:tc>
          <w:tcPr>
            <w:tcW w:w="1725" w:type="dxa"/>
            <w:vAlign w:val="center"/>
          </w:tcPr>
          <w:p w14:paraId="239A3267" w14:textId="36FF1251" w:rsidR="00370647" w:rsidRDefault="00370647" w:rsidP="00E742CF">
            <w:pPr>
              <w:rPr>
                <w:szCs w:val="21"/>
              </w:rPr>
            </w:pPr>
            <w:r>
              <w:rPr>
                <w:rFonts w:hint="eastAsia"/>
                <w:szCs w:val="21"/>
              </w:rPr>
              <w:t>浅野二未也</w:t>
            </w:r>
          </w:p>
        </w:tc>
        <w:tc>
          <w:tcPr>
            <w:tcW w:w="5386" w:type="dxa"/>
            <w:vAlign w:val="center"/>
          </w:tcPr>
          <w:p w14:paraId="6D8C4EC4" w14:textId="2268F183" w:rsidR="00370647" w:rsidRDefault="00370647" w:rsidP="00E742CF">
            <w:r>
              <w:rPr>
                <w:rFonts w:hint="eastAsia"/>
              </w:rPr>
              <w:t>オキサリプラチン投与患者に発現した末梢神経障害と季節との関連：パイロット試験</w:t>
            </w:r>
          </w:p>
        </w:tc>
      </w:tr>
      <w:tr w:rsidR="00436AD8" w14:paraId="5F745354" w14:textId="77777777" w:rsidTr="009E177D">
        <w:trPr>
          <w:trHeight w:val="567"/>
        </w:trPr>
        <w:tc>
          <w:tcPr>
            <w:tcW w:w="1531" w:type="dxa"/>
            <w:vAlign w:val="center"/>
          </w:tcPr>
          <w:p w14:paraId="34DE850A" w14:textId="2B76C56E" w:rsidR="00436AD8" w:rsidRDefault="00436AD8" w:rsidP="00E742CF">
            <w:r>
              <w:rPr>
                <w:rFonts w:hint="eastAsia"/>
              </w:rPr>
              <w:t>2024-007</w:t>
            </w:r>
          </w:p>
        </w:tc>
        <w:tc>
          <w:tcPr>
            <w:tcW w:w="1725" w:type="dxa"/>
            <w:vAlign w:val="center"/>
          </w:tcPr>
          <w:p w14:paraId="57A2A60D" w14:textId="72CB01C3" w:rsidR="00436AD8" w:rsidRPr="009E177D" w:rsidRDefault="00436AD8" w:rsidP="00E742CF">
            <w:pPr>
              <w:rPr>
                <w:szCs w:val="21"/>
              </w:rPr>
            </w:pPr>
            <w:r>
              <w:rPr>
                <w:rFonts w:hint="eastAsia"/>
                <w:szCs w:val="21"/>
              </w:rPr>
              <w:t>宮浦誠治</w:t>
            </w:r>
          </w:p>
        </w:tc>
        <w:tc>
          <w:tcPr>
            <w:tcW w:w="5386" w:type="dxa"/>
            <w:vAlign w:val="center"/>
          </w:tcPr>
          <w:p w14:paraId="15C91D43" w14:textId="0B48C626" w:rsidR="00436AD8" w:rsidRDefault="00436AD8" w:rsidP="00E742CF">
            <w:r>
              <w:rPr>
                <w:rFonts w:hint="eastAsia"/>
              </w:rPr>
              <w:t>メトトレキサート使用患者における術後感染の発生状況</w:t>
            </w:r>
          </w:p>
        </w:tc>
      </w:tr>
      <w:tr w:rsidR="009E177D" w14:paraId="4688E694" w14:textId="77777777" w:rsidTr="009E177D">
        <w:trPr>
          <w:trHeight w:val="567"/>
        </w:trPr>
        <w:tc>
          <w:tcPr>
            <w:tcW w:w="1531" w:type="dxa"/>
            <w:vAlign w:val="center"/>
          </w:tcPr>
          <w:p w14:paraId="5358C517" w14:textId="7E9B482D" w:rsidR="009E177D" w:rsidRDefault="009E177D" w:rsidP="00E742CF">
            <w:r>
              <w:rPr>
                <w:rFonts w:hint="eastAsia"/>
              </w:rPr>
              <w:t>2023-034</w:t>
            </w:r>
          </w:p>
        </w:tc>
        <w:tc>
          <w:tcPr>
            <w:tcW w:w="1725" w:type="dxa"/>
            <w:vAlign w:val="center"/>
          </w:tcPr>
          <w:p w14:paraId="0F8DEB49" w14:textId="488A9CA7" w:rsidR="009E177D" w:rsidRPr="009E177D" w:rsidRDefault="009E177D" w:rsidP="00E742CF">
            <w:pPr>
              <w:rPr>
                <w:szCs w:val="21"/>
              </w:rPr>
            </w:pPr>
            <w:r w:rsidRPr="009E177D">
              <w:rPr>
                <w:rFonts w:hint="eastAsia"/>
                <w:szCs w:val="21"/>
              </w:rPr>
              <w:t>菅原(鈴木)義紀</w:t>
            </w:r>
          </w:p>
        </w:tc>
        <w:tc>
          <w:tcPr>
            <w:tcW w:w="5386" w:type="dxa"/>
            <w:vAlign w:val="center"/>
          </w:tcPr>
          <w:p w14:paraId="52880086" w14:textId="3A147B86" w:rsidR="009E177D" w:rsidRDefault="009E177D" w:rsidP="00E742CF">
            <w:r>
              <w:rPr>
                <w:rFonts w:hint="eastAsia"/>
              </w:rPr>
              <w:t>バンコマイシンのAUC値を指標としたTDMの有効性と安全性の検証：多機関共同後方視的観察研究</w:t>
            </w:r>
          </w:p>
        </w:tc>
      </w:tr>
      <w:tr w:rsidR="00516A8A" w14:paraId="2A4457E3" w14:textId="77777777" w:rsidTr="009E177D">
        <w:trPr>
          <w:trHeight w:val="567"/>
        </w:trPr>
        <w:tc>
          <w:tcPr>
            <w:tcW w:w="1531" w:type="dxa"/>
            <w:vAlign w:val="center"/>
          </w:tcPr>
          <w:p w14:paraId="10A8D996" w14:textId="457251EE" w:rsidR="00516A8A" w:rsidRDefault="004B5C12" w:rsidP="00E742CF">
            <w:r>
              <w:rPr>
                <w:rFonts w:hint="eastAsia"/>
              </w:rPr>
              <w:t>2</w:t>
            </w:r>
            <w:r>
              <w:t>021-</w:t>
            </w:r>
            <w:r>
              <w:rPr>
                <w:rFonts w:hint="eastAsia"/>
              </w:rPr>
              <w:t>0</w:t>
            </w:r>
            <w:r>
              <w:t>67</w:t>
            </w:r>
          </w:p>
        </w:tc>
        <w:tc>
          <w:tcPr>
            <w:tcW w:w="1725" w:type="dxa"/>
            <w:vAlign w:val="center"/>
          </w:tcPr>
          <w:p w14:paraId="38AFF7CE" w14:textId="2AC0FBF4" w:rsidR="00516A8A" w:rsidRDefault="004B5C12" w:rsidP="00E742CF">
            <w:r>
              <w:rPr>
                <w:rFonts w:hint="eastAsia"/>
              </w:rPr>
              <w:t>三上貴弘</w:t>
            </w:r>
          </w:p>
        </w:tc>
        <w:tc>
          <w:tcPr>
            <w:tcW w:w="5386" w:type="dxa"/>
            <w:vAlign w:val="center"/>
          </w:tcPr>
          <w:p w14:paraId="51C26909" w14:textId="089A745D" w:rsidR="00516A8A" w:rsidRDefault="004B5C12" w:rsidP="00E742CF">
            <w:r>
              <w:rPr>
                <w:rFonts w:hint="eastAsia"/>
              </w:rPr>
              <w:t>がん専門病院における病棟定数配置薬の睡眠導入剤変更による転倒・転落件数の変化の検証</w:t>
            </w:r>
          </w:p>
        </w:tc>
      </w:tr>
      <w:tr w:rsidR="00F67233" w14:paraId="526D9C05" w14:textId="77777777" w:rsidTr="009E177D">
        <w:trPr>
          <w:trHeight w:val="567"/>
        </w:trPr>
        <w:tc>
          <w:tcPr>
            <w:tcW w:w="1531" w:type="dxa"/>
            <w:vAlign w:val="center"/>
          </w:tcPr>
          <w:p w14:paraId="5A15C4CE" w14:textId="3BC7640F" w:rsidR="00F67233" w:rsidRDefault="00F67233" w:rsidP="00E742CF">
            <w:r>
              <w:rPr>
                <w:rFonts w:hint="eastAsia"/>
              </w:rPr>
              <w:t>2021-0</w:t>
            </w:r>
            <w:r>
              <w:t>24</w:t>
            </w:r>
          </w:p>
        </w:tc>
        <w:tc>
          <w:tcPr>
            <w:tcW w:w="1725" w:type="dxa"/>
            <w:vAlign w:val="center"/>
          </w:tcPr>
          <w:p w14:paraId="102BF093" w14:textId="6A6E95E7" w:rsidR="00F67233" w:rsidRDefault="00F67233" w:rsidP="00E742CF">
            <w:r>
              <w:rPr>
                <w:rFonts w:hint="eastAsia"/>
              </w:rPr>
              <w:t>宮浦誠治</w:t>
            </w:r>
          </w:p>
        </w:tc>
        <w:tc>
          <w:tcPr>
            <w:tcW w:w="5386" w:type="dxa"/>
            <w:vAlign w:val="center"/>
          </w:tcPr>
          <w:p w14:paraId="00B8F3CC" w14:textId="63A76B7F" w:rsidR="00F67233" w:rsidRDefault="00F67233" w:rsidP="00E742CF">
            <w:r>
              <w:rPr>
                <w:rFonts w:hint="eastAsia"/>
              </w:rPr>
              <w:t>手術予定がん患者を対象とした入院前薬剤師外来の構築とその効果</w:t>
            </w:r>
          </w:p>
        </w:tc>
      </w:tr>
      <w:bookmarkEnd w:id="0"/>
    </w:tbl>
    <w:p w14:paraId="66B2E360" w14:textId="554E9C14" w:rsidR="006716AF" w:rsidRPr="0075483C" w:rsidRDefault="006716AF" w:rsidP="0075483C">
      <w:pPr>
        <w:rPr>
          <w:rFonts w:hint="eastAsia"/>
        </w:rPr>
      </w:pPr>
    </w:p>
    <w:sectPr w:rsidR="006716AF" w:rsidRPr="0075483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96BD" w14:textId="77777777" w:rsidR="00B43C3B" w:rsidRDefault="00B43C3B" w:rsidP="009311ED">
      <w:r>
        <w:separator/>
      </w:r>
    </w:p>
  </w:endnote>
  <w:endnote w:type="continuationSeparator" w:id="0">
    <w:p w14:paraId="2EF52AC8" w14:textId="77777777" w:rsidR="00B43C3B" w:rsidRDefault="00B43C3B" w:rsidP="0093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C985" w14:textId="77777777" w:rsidR="0075483C" w:rsidRDefault="0075483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99E7" w14:textId="77777777" w:rsidR="0075483C" w:rsidRDefault="0075483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2D6B" w14:textId="77777777" w:rsidR="0075483C" w:rsidRDefault="007548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9DF4" w14:textId="77777777" w:rsidR="00B43C3B" w:rsidRDefault="00B43C3B" w:rsidP="009311ED">
      <w:r>
        <w:separator/>
      </w:r>
    </w:p>
  </w:footnote>
  <w:footnote w:type="continuationSeparator" w:id="0">
    <w:p w14:paraId="3C408905" w14:textId="77777777" w:rsidR="00B43C3B" w:rsidRDefault="00B43C3B" w:rsidP="0093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9C60" w14:textId="77777777" w:rsidR="0075483C" w:rsidRDefault="0075483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9B23" w14:textId="298278F5" w:rsidR="009311ED" w:rsidRDefault="009311ED" w:rsidP="009311ED">
    <w:pPr>
      <w:pStyle w:val="a9"/>
      <w:jc w:val="right"/>
    </w:pPr>
    <w:r>
      <w:t>202</w:t>
    </w:r>
    <w:r w:rsidR="00E742CF">
      <w:rPr>
        <w:rFonts w:hint="eastAsia"/>
      </w:rPr>
      <w:t>5</w:t>
    </w:r>
    <w:r>
      <w:t>年</w:t>
    </w:r>
    <w:r w:rsidR="006A1DF6">
      <w:t>4</w:t>
    </w:r>
    <w:r>
      <w:t>月</w:t>
    </w:r>
    <w:r w:rsidR="0075483C">
      <w:t>22</w:t>
    </w:r>
    <w:r>
      <w:t>日</w:t>
    </w:r>
    <w:r>
      <w:rPr>
        <w:rFonts w:hint="eastAsia"/>
      </w:rPr>
      <w:t>現在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FEDC" w14:textId="77777777" w:rsidR="0075483C" w:rsidRDefault="0075483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C9"/>
    <w:rsid w:val="00001E98"/>
    <w:rsid w:val="000635E1"/>
    <w:rsid w:val="000B10C8"/>
    <w:rsid w:val="000E2E90"/>
    <w:rsid w:val="00125BD5"/>
    <w:rsid w:val="001476BE"/>
    <w:rsid w:val="001C23D5"/>
    <w:rsid w:val="001C247F"/>
    <w:rsid w:val="00213F4A"/>
    <w:rsid w:val="002816A3"/>
    <w:rsid w:val="0028279B"/>
    <w:rsid w:val="002A7FB3"/>
    <w:rsid w:val="00370647"/>
    <w:rsid w:val="00374429"/>
    <w:rsid w:val="00393D49"/>
    <w:rsid w:val="003A247B"/>
    <w:rsid w:val="003C6C74"/>
    <w:rsid w:val="00436AD8"/>
    <w:rsid w:val="00444379"/>
    <w:rsid w:val="004458B5"/>
    <w:rsid w:val="00493166"/>
    <w:rsid w:val="004B5C12"/>
    <w:rsid w:val="00516A8A"/>
    <w:rsid w:val="005473D6"/>
    <w:rsid w:val="00557075"/>
    <w:rsid w:val="00575B41"/>
    <w:rsid w:val="0059416F"/>
    <w:rsid w:val="005A3E85"/>
    <w:rsid w:val="005C4802"/>
    <w:rsid w:val="006511CD"/>
    <w:rsid w:val="006716AF"/>
    <w:rsid w:val="006A1DF6"/>
    <w:rsid w:val="007079C4"/>
    <w:rsid w:val="00730E32"/>
    <w:rsid w:val="0075483C"/>
    <w:rsid w:val="007878C9"/>
    <w:rsid w:val="008549B9"/>
    <w:rsid w:val="008A3643"/>
    <w:rsid w:val="00913D73"/>
    <w:rsid w:val="009311ED"/>
    <w:rsid w:val="009571B1"/>
    <w:rsid w:val="009E177D"/>
    <w:rsid w:val="00A135BC"/>
    <w:rsid w:val="00A34ED8"/>
    <w:rsid w:val="00A46208"/>
    <w:rsid w:val="00A73403"/>
    <w:rsid w:val="00AD0B4C"/>
    <w:rsid w:val="00B31A9F"/>
    <w:rsid w:val="00B43C3B"/>
    <w:rsid w:val="00BB212D"/>
    <w:rsid w:val="00CE3ECB"/>
    <w:rsid w:val="00D1383E"/>
    <w:rsid w:val="00D423F6"/>
    <w:rsid w:val="00D763F6"/>
    <w:rsid w:val="00DA43A9"/>
    <w:rsid w:val="00DE60F0"/>
    <w:rsid w:val="00E043A8"/>
    <w:rsid w:val="00E742CF"/>
    <w:rsid w:val="00E7616B"/>
    <w:rsid w:val="00ED628E"/>
    <w:rsid w:val="00F02F5B"/>
    <w:rsid w:val="00F20130"/>
    <w:rsid w:val="00F6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9E07D"/>
  <w15:chartTrackingRefBased/>
  <w15:docId w15:val="{8BC4F82F-2094-443F-B24E-0FB3A14F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716AF"/>
    <w:rPr>
      <w:sz w:val="18"/>
      <w:szCs w:val="18"/>
    </w:rPr>
  </w:style>
  <w:style w:type="paragraph" w:styleId="a5">
    <w:name w:val="annotation text"/>
    <w:basedOn w:val="a"/>
    <w:link w:val="a6"/>
    <w:uiPriority w:val="99"/>
    <w:semiHidden/>
    <w:unhideWhenUsed/>
    <w:rsid w:val="006716AF"/>
    <w:pPr>
      <w:jc w:val="left"/>
    </w:pPr>
  </w:style>
  <w:style w:type="character" w:customStyle="1" w:styleId="a6">
    <w:name w:val="コメント文字列 (文字)"/>
    <w:basedOn w:val="a0"/>
    <w:link w:val="a5"/>
    <w:uiPriority w:val="99"/>
    <w:semiHidden/>
    <w:rsid w:val="006716AF"/>
  </w:style>
  <w:style w:type="paragraph" w:styleId="a7">
    <w:name w:val="annotation subject"/>
    <w:basedOn w:val="a5"/>
    <w:next w:val="a5"/>
    <w:link w:val="a8"/>
    <w:uiPriority w:val="99"/>
    <w:semiHidden/>
    <w:unhideWhenUsed/>
    <w:rsid w:val="006716AF"/>
    <w:rPr>
      <w:b/>
      <w:bCs/>
    </w:rPr>
  </w:style>
  <w:style w:type="character" w:customStyle="1" w:styleId="a8">
    <w:name w:val="コメント内容 (文字)"/>
    <w:basedOn w:val="a6"/>
    <w:link w:val="a7"/>
    <w:uiPriority w:val="99"/>
    <w:semiHidden/>
    <w:rsid w:val="006716AF"/>
    <w:rPr>
      <w:b/>
      <w:bCs/>
    </w:rPr>
  </w:style>
  <w:style w:type="paragraph" w:styleId="a9">
    <w:name w:val="header"/>
    <w:basedOn w:val="a"/>
    <w:link w:val="aa"/>
    <w:uiPriority w:val="99"/>
    <w:unhideWhenUsed/>
    <w:rsid w:val="009311ED"/>
    <w:pPr>
      <w:tabs>
        <w:tab w:val="center" w:pos="4252"/>
        <w:tab w:val="right" w:pos="8504"/>
      </w:tabs>
      <w:snapToGrid w:val="0"/>
    </w:pPr>
  </w:style>
  <w:style w:type="character" w:customStyle="1" w:styleId="aa">
    <w:name w:val="ヘッダー (文字)"/>
    <w:basedOn w:val="a0"/>
    <w:link w:val="a9"/>
    <w:uiPriority w:val="99"/>
    <w:rsid w:val="009311ED"/>
  </w:style>
  <w:style w:type="paragraph" w:styleId="ab">
    <w:name w:val="footer"/>
    <w:basedOn w:val="a"/>
    <w:link w:val="ac"/>
    <w:uiPriority w:val="99"/>
    <w:unhideWhenUsed/>
    <w:rsid w:val="009311ED"/>
    <w:pPr>
      <w:tabs>
        <w:tab w:val="center" w:pos="4252"/>
        <w:tab w:val="right" w:pos="8504"/>
      </w:tabs>
      <w:snapToGrid w:val="0"/>
    </w:pPr>
  </w:style>
  <w:style w:type="character" w:customStyle="1" w:styleId="ac">
    <w:name w:val="フッター (文字)"/>
    <w:basedOn w:val="a0"/>
    <w:link w:val="ab"/>
    <w:uiPriority w:val="99"/>
    <w:rsid w:val="00931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US0147</dc:creator>
  <cp:keywords/>
  <dc:description/>
  <cp:lastModifiedBy>千晃 佐藤</cp:lastModifiedBy>
  <cp:revision>2</cp:revision>
  <cp:lastPrinted>2024-01-09T07:38:00Z</cp:lastPrinted>
  <dcterms:created xsi:type="dcterms:W3CDTF">2025-04-22T07:58:00Z</dcterms:created>
  <dcterms:modified xsi:type="dcterms:W3CDTF">2025-04-22T07:58:00Z</dcterms:modified>
</cp:coreProperties>
</file>